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B9CA" w:themeColor="text2" w:themeTint="66"/>
  <w:body>
    <w:p w:rsidR="00D326EE" w:rsidRDefault="00D326EE" w:rsidP="00D326E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Winter/Spring 2015 </w:t>
      </w:r>
    </w:p>
    <w:p w:rsidR="00D326EE" w:rsidRDefault="00D326EE" w:rsidP="00D326EE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44"/>
          <w:szCs w:val="44"/>
        </w:rPr>
      </w:pPr>
    </w:p>
    <w:p w:rsidR="00D326EE" w:rsidRDefault="00D326EE" w:rsidP="00D326EE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D07146"/>
          <w:sz w:val="48"/>
          <w:szCs w:val="48"/>
        </w:rPr>
      </w:pPr>
      <w:r>
        <w:rPr>
          <w:rFonts w:ascii="MyriadPro-BoldCond" w:hAnsi="MyriadPro-BoldCond" w:cs="MyriadPro-BoldCond"/>
          <w:b/>
          <w:bCs/>
          <w:color w:val="D07146"/>
          <w:sz w:val="48"/>
          <w:szCs w:val="48"/>
        </w:rPr>
        <w:t>Campaign for People with</w:t>
      </w:r>
    </w:p>
    <w:p w:rsidR="00D326EE" w:rsidRDefault="00D326EE" w:rsidP="00D326EE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D07146"/>
          <w:sz w:val="48"/>
          <w:szCs w:val="48"/>
        </w:rPr>
      </w:pPr>
      <w:r>
        <w:rPr>
          <w:rFonts w:ascii="MyriadPro-BoldCond" w:hAnsi="MyriadPro-BoldCond" w:cs="MyriadPro-BoldCond"/>
          <w:b/>
          <w:bCs/>
          <w:color w:val="D07146"/>
          <w:sz w:val="48"/>
          <w:szCs w:val="48"/>
        </w:rPr>
        <w:t>Intellectual Disabilities</w:t>
      </w:r>
    </w:p>
    <w:p w:rsidR="00D326EE" w:rsidRPr="0052461B" w:rsidRDefault="00D326EE" w:rsidP="00D326EE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44"/>
          <w:szCs w:val="44"/>
        </w:rPr>
      </w:pPr>
      <w:r>
        <w:rPr>
          <w:rFonts w:ascii="Calibri-Italic" w:hAnsi="Calibri-Italic" w:cs="Calibri-Italic"/>
          <w:i/>
          <w:iCs/>
          <w:color w:val="000000"/>
          <w:sz w:val="23"/>
          <w:szCs w:val="23"/>
        </w:rPr>
        <w:t>By Ross Holmes, Knights of Columbus member</w:t>
      </w:r>
    </w:p>
    <w:p w:rsidR="00D326EE" w:rsidRPr="00521AF2" w:rsidRDefault="00D326EE" w:rsidP="00D326EE">
      <w:pPr>
        <w:autoSpaceDE w:val="0"/>
        <w:autoSpaceDN w:val="0"/>
        <w:adjustRightInd w:val="0"/>
        <w:spacing w:after="0" w:line="240" w:lineRule="auto"/>
        <w:rPr>
          <w:rFonts w:cs="MyriadPro-BoldCond"/>
          <w:b/>
          <w:bCs/>
          <w:color w:val="D07146"/>
          <w:sz w:val="28"/>
          <w:szCs w:val="28"/>
        </w:rPr>
      </w:pPr>
    </w:p>
    <w:p w:rsidR="00D326EE" w:rsidRPr="00521AF2" w:rsidRDefault="00D326EE" w:rsidP="00D326EE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521AF2">
        <w:rPr>
          <w:rFonts w:cs="Cambria"/>
          <w:color w:val="000000"/>
          <w:sz w:val="28"/>
          <w:szCs w:val="28"/>
        </w:rPr>
        <w:t>During the weekend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of April 24 - 26, you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will find many of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our Brother Knights</w:t>
      </w:r>
    </w:p>
    <w:p w:rsidR="00D326EE" w:rsidRPr="00521AF2" w:rsidRDefault="00D326EE" w:rsidP="00D326EE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521AF2">
        <w:rPr>
          <w:rFonts w:cs="Cambria"/>
          <w:color w:val="000000"/>
          <w:sz w:val="28"/>
          <w:szCs w:val="28"/>
        </w:rPr>
        <w:t>accepting donations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from members of our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local community to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support the Knights of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Columbus “Campaign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for People with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Intellectual Disabilities.”</w:t>
      </w:r>
      <w:r>
        <w:rPr>
          <w:rFonts w:cs="Cambria"/>
          <w:color w:val="000000"/>
          <w:sz w:val="28"/>
          <w:szCs w:val="28"/>
        </w:rPr>
        <w:t xml:space="preserve">  </w:t>
      </w:r>
      <w:r w:rsidRPr="00521AF2">
        <w:rPr>
          <w:rFonts w:cs="Cambria"/>
          <w:color w:val="000000"/>
          <w:sz w:val="28"/>
          <w:szCs w:val="28"/>
        </w:rPr>
        <w:t>You may have heard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this referred to as the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“Tootsie Roll Drive,”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since many Councils</w:t>
      </w:r>
    </w:p>
    <w:p w:rsidR="00D326EE" w:rsidRPr="00521AF2" w:rsidRDefault="00D326EE" w:rsidP="00D326EE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521AF2">
        <w:rPr>
          <w:rFonts w:cs="Cambria"/>
          <w:color w:val="000000"/>
          <w:sz w:val="28"/>
          <w:szCs w:val="28"/>
        </w:rPr>
        <w:t>across the country give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out that candy bar when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accepting donations.</w:t>
      </w:r>
      <w:r>
        <w:rPr>
          <w:rFonts w:cs="Cambria"/>
          <w:color w:val="000000"/>
          <w:sz w:val="28"/>
          <w:szCs w:val="28"/>
        </w:rPr>
        <w:t xml:space="preserve">  </w:t>
      </w:r>
      <w:r w:rsidRPr="00521AF2">
        <w:rPr>
          <w:rFonts w:cs="Cambria"/>
          <w:color w:val="000000"/>
          <w:sz w:val="28"/>
          <w:szCs w:val="28"/>
        </w:rPr>
        <w:t>Look for us at the doors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of many local retail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outlets, as well as the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entrance to the Church</w:t>
      </w:r>
    </w:p>
    <w:p w:rsidR="00D326EE" w:rsidRPr="00521AF2" w:rsidRDefault="00D326EE" w:rsidP="00D326EE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</w:rPr>
      </w:pPr>
      <w:r w:rsidRPr="00521AF2">
        <w:rPr>
          <w:rFonts w:cs="Cambria"/>
          <w:color w:val="000000"/>
          <w:sz w:val="28"/>
          <w:szCs w:val="28"/>
        </w:rPr>
        <w:t>of Saint Henry during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Mass times on that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weekend.</w:t>
      </w:r>
      <w:r>
        <w:rPr>
          <w:rFonts w:cs="Cambria"/>
          <w:color w:val="000000"/>
          <w:sz w:val="28"/>
          <w:szCs w:val="28"/>
        </w:rPr>
        <w:t xml:space="preserve">  </w:t>
      </w:r>
      <w:r w:rsidRPr="00521AF2">
        <w:rPr>
          <w:rFonts w:cs="Cambria"/>
          <w:color w:val="000000"/>
          <w:sz w:val="28"/>
          <w:szCs w:val="28"/>
        </w:rPr>
        <w:t>The Knights of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Columbus is the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world’s largest Catholic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Fraternal Service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color w:val="000000"/>
          <w:sz w:val="28"/>
          <w:szCs w:val="28"/>
        </w:rPr>
        <w:t>Organizations, with over</w:t>
      </w:r>
      <w:r>
        <w:rPr>
          <w:rFonts w:cs="Cambria"/>
          <w:color w:val="000000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1.9 million members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living in more than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fifteen countries. The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organization is based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on the principles of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Charity, Unity, Fraternity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and Patriotism. Each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of these principles</w:t>
      </w:r>
    </w:p>
    <w:p w:rsidR="00D326EE" w:rsidRPr="00521AF2" w:rsidRDefault="00D326EE" w:rsidP="00D326EE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</w:rPr>
      </w:pPr>
      <w:r w:rsidRPr="00521AF2">
        <w:rPr>
          <w:rFonts w:cs="Cambria"/>
          <w:sz w:val="28"/>
          <w:szCs w:val="28"/>
        </w:rPr>
        <w:t>stand as the 1st - 4</w:t>
      </w:r>
      <w:r w:rsidRPr="00521AF2">
        <w:rPr>
          <w:rFonts w:cs="Cambria"/>
          <w:sz w:val="28"/>
          <w:szCs w:val="28"/>
          <w:vertAlign w:val="superscript"/>
        </w:rPr>
        <w:t>th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degree levels of the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organization.</w:t>
      </w:r>
      <w:r>
        <w:rPr>
          <w:rFonts w:cs="Cambria"/>
          <w:sz w:val="28"/>
          <w:szCs w:val="28"/>
        </w:rPr>
        <w:t xml:space="preserve">  </w:t>
      </w:r>
      <w:r w:rsidRPr="00521AF2">
        <w:rPr>
          <w:rFonts w:cs="Cambria"/>
          <w:sz w:val="28"/>
          <w:szCs w:val="28"/>
        </w:rPr>
        <w:t>Our First Degree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focuses on Charity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and it’s here where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we look at supporting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organizations and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activities like Special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Olympics, The Global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Wheelchair Project,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and The Campaign for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People with Intellectual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Disabilities among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others.</w:t>
      </w:r>
      <w:r>
        <w:rPr>
          <w:rFonts w:cs="Cambria"/>
          <w:sz w:val="28"/>
          <w:szCs w:val="28"/>
        </w:rPr>
        <w:t xml:space="preserve">  </w:t>
      </w:r>
      <w:r w:rsidRPr="00521AF2">
        <w:rPr>
          <w:rFonts w:cs="Cambria"/>
          <w:sz w:val="28"/>
          <w:szCs w:val="28"/>
        </w:rPr>
        <w:t>Through The Campaign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for People with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Intellectual Disabilities,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fund are distributed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across the country</w:t>
      </w:r>
    </w:p>
    <w:p w:rsidR="00D326EE" w:rsidRDefault="00D326EE" w:rsidP="00D326EE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521AF2">
        <w:rPr>
          <w:rFonts w:cs="Cambria"/>
          <w:sz w:val="28"/>
          <w:szCs w:val="28"/>
        </w:rPr>
        <w:t>in support of groups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working to improve the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quality of life for people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with disabilities. With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the funds raised through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our efforts, several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local activities receive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financial support.</w:t>
      </w:r>
      <w:r>
        <w:rPr>
          <w:rFonts w:cs="Cambria"/>
          <w:sz w:val="28"/>
          <w:szCs w:val="28"/>
        </w:rPr>
        <w:t xml:space="preserve">  </w:t>
      </w:r>
      <w:r w:rsidRPr="00521AF2">
        <w:rPr>
          <w:rFonts w:cs="Cambria"/>
          <w:sz w:val="28"/>
          <w:szCs w:val="28"/>
        </w:rPr>
        <w:t>So remember, your</w:t>
      </w:r>
      <w:r>
        <w:rPr>
          <w:rFonts w:cs="Cambria"/>
          <w:sz w:val="28"/>
          <w:szCs w:val="28"/>
        </w:rPr>
        <w:t xml:space="preserve"> </w:t>
      </w:r>
      <w:r w:rsidRPr="00521AF2">
        <w:rPr>
          <w:rFonts w:cs="Cambria"/>
          <w:sz w:val="28"/>
          <w:szCs w:val="28"/>
        </w:rPr>
        <w:t>financial donation helps us help others.</w:t>
      </w:r>
    </w:p>
    <w:p w:rsidR="00D326EE" w:rsidRDefault="00D326EE" w:rsidP="00D326E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D326EE" w:rsidRDefault="00D326EE" w:rsidP="00D326E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5D5167" w:rsidRPr="00D326EE" w:rsidRDefault="00D326EE" w:rsidP="00D326E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609600</wp:posOffset>
                </wp:positionV>
                <wp:extent cx="2651125" cy="751840"/>
                <wp:effectExtent l="13970" t="10795" r="1143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EE" w:rsidRPr="009153DC" w:rsidRDefault="00D326EE" w:rsidP="00D326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CondI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153DC">
                              <w:rPr>
                                <w:rFonts w:cs="MyriadPro-CondIt"/>
                                <w:i/>
                                <w:iCs/>
                                <w:sz w:val="28"/>
                                <w:szCs w:val="28"/>
                              </w:rPr>
                              <w:t>Knights of Columbus members</w:t>
                            </w:r>
                          </w:p>
                          <w:p w:rsidR="00D326EE" w:rsidRPr="009153DC" w:rsidRDefault="00D326EE" w:rsidP="00D326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153DC">
                              <w:rPr>
                                <w:rFonts w:cs="MyriadPro-CondIt"/>
                                <w:i/>
                                <w:iCs/>
                                <w:sz w:val="28"/>
                                <w:szCs w:val="28"/>
                              </w:rPr>
                              <w:t>Brothers Arch Theisen and Bill Kelly ready to accept donations.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3.3pt;margin-top:48pt;width:208.75pt;height:59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" strokecolor="white [3212]">
                <v:textbox style="mso-fit-shape-to-text:t">
                  <w:txbxContent>
                    <w:p w:rsidR="00D326EE" w:rsidRPr="009153DC" w:rsidRDefault="00D326EE" w:rsidP="00D326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CondIt"/>
                          <w:i/>
                          <w:iCs/>
                          <w:sz w:val="28"/>
                          <w:szCs w:val="28"/>
                        </w:rPr>
                      </w:pPr>
                      <w:r w:rsidRPr="009153DC">
                        <w:rPr>
                          <w:rFonts w:cs="MyriadPro-CondIt"/>
                          <w:i/>
                          <w:iCs/>
                          <w:sz w:val="28"/>
                          <w:szCs w:val="28"/>
                        </w:rPr>
                        <w:t>Knights of Columbus members</w:t>
                      </w:r>
                    </w:p>
                    <w:p w:rsidR="00D326EE" w:rsidRPr="009153DC" w:rsidRDefault="00D326EE" w:rsidP="00D326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153DC">
                        <w:rPr>
                          <w:rFonts w:cs="MyriadPro-CondIt"/>
                          <w:i/>
                          <w:iCs/>
                          <w:sz w:val="28"/>
                          <w:szCs w:val="28"/>
                        </w:rPr>
                        <w:t>Brothers Arch Theisen and Bill Kelly ready to accept donations.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Cambria"/>
          <w:noProof/>
          <w:color w:val="000000"/>
          <w:sz w:val="23"/>
          <w:szCs w:val="23"/>
        </w:rPr>
        <w:drawing>
          <wp:inline distT="0" distB="0" distL="0" distR="0" wp14:anchorId="0E3D6EDC" wp14:editId="65D29615">
            <wp:extent cx="3056725" cy="2000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217" cy="201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167" w:rsidRPr="00D326EE" w:rsidSect="000D72E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EE"/>
    <w:rsid w:val="000D72E8"/>
    <w:rsid w:val="0028438C"/>
    <w:rsid w:val="0034394A"/>
    <w:rsid w:val="0050425E"/>
    <w:rsid w:val="007C54E4"/>
    <w:rsid w:val="00D326EE"/>
    <w:rsid w:val="00F44999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198EE-4268-4D59-8756-100DC441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EE"/>
    <w:pPr>
      <w:spacing w:before="0" w:beforeAutospacing="0"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sidla</dc:creator>
  <cp:keywords/>
  <dc:description/>
  <cp:lastModifiedBy>jim sidla</cp:lastModifiedBy>
  <cp:revision>1</cp:revision>
  <dcterms:created xsi:type="dcterms:W3CDTF">2016-05-14T12:23:00Z</dcterms:created>
  <dcterms:modified xsi:type="dcterms:W3CDTF">2016-05-14T12:26:00Z</dcterms:modified>
</cp:coreProperties>
</file>